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FD7DB3" w:rsidRPr="00FD7DB3" w:rsidRDefault="00FD7DB3" w:rsidP="00FD7DB3">
      <w:pPr>
        <w:pStyle w:val="a8"/>
      </w:pP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proofErr w:type="gramStart"/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proofErr w:type="spellStart"/>
      <w:r w:rsidRPr="00F52D42">
        <w:rPr>
          <w:b/>
          <w:sz w:val="22"/>
          <w:szCs w:val="22"/>
        </w:rPr>
        <w:t>Сафеева</w:t>
      </w:r>
      <w:proofErr w:type="spellEnd"/>
      <w:r w:rsidRPr="00F52D42">
        <w:rPr>
          <w:b/>
          <w:sz w:val="22"/>
          <w:szCs w:val="22"/>
        </w:rPr>
        <w:t xml:space="preserve"> Рустема </w:t>
      </w:r>
      <w:proofErr w:type="spellStart"/>
      <w:r w:rsidRPr="00F52D42">
        <w:rPr>
          <w:b/>
          <w:sz w:val="22"/>
          <w:szCs w:val="22"/>
        </w:rPr>
        <w:t>Рузбековича</w:t>
      </w:r>
      <w:proofErr w:type="spellEnd"/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D76C3F">
        <w:rPr>
          <w:b/>
          <w:sz w:val="22"/>
          <w:szCs w:val="22"/>
        </w:rPr>
        <w:t>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>,</w:t>
      </w:r>
      <w:r w:rsidR="00603AD1">
        <w:rPr>
          <w:sz w:val="22"/>
          <w:szCs w:val="22"/>
        </w:rPr>
        <w:t xml:space="preserve"> </w:t>
      </w:r>
      <w:r w:rsidR="00727317" w:rsidRPr="00F52D42">
        <w:rPr>
          <w:sz w:val="22"/>
          <w:szCs w:val="22"/>
        </w:rPr>
        <w:t xml:space="preserve">в лице </w:t>
      </w:r>
      <w:r w:rsidR="00D76C3F">
        <w:rPr>
          <w:sz w:val="22"/>
          <w:szCs w:val="22"/>
        </w:rPr>
        <w:t>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603AD1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804DF7">
        <w:rPr>
          <w:rFonts w:eastAsia="Arial"/>
          <w:bCs/>
          <w:sz w:val="22"/>
          <w:szCs w:val="22"/>
        </w:rPr>
        <w:t xml:space="preserve">МСС ВОЛП Петровск – Кулгунино – </w:t>
      </w:r>
      <w:proofErr w:type="spellStart"/>
      <w:r w:rsidR="00804DF7">
        <w:rPr>
          <w:rFonts w:eastAsia="Arial"/>
          <w:bCs/>
          <w:sz w:val="22"/>
          <w:szCs w:val="22"/>
        </w:rPr>
        <w:t>Бретяк</w:t>
      </w:r>
      <w:proofErr w:type="spellEnd"/>
      <w:r w:rsidR="00804DF7">
        <w:rPr>
          <w:rFonts w:eastAsia="Arial"/>
          <w:bCs/>
          <w:sz w:val="22"/>
          <w:szCs w:val="22"/>
        </w:rPr>
        <w:t xml:space="preserve">, </w:t>
      </w:r>
      <w:proofErr w:type="spellStart"/>
      <w:r w:rsidR="00804DF7">
        <w:rPr>
          <w:rFonts w:eastAsia="Arial"/>
          <w:bCs/>
          <w:sz w:val="22"/>
          <w:szCs w:val="22"/>
        </w:rPr>
        <w:t>Ишимбайский</w:t>
      </w:r>
      <w:proofErr w:type="spellEnd"/>
      <w:r w:rsidR="00804DF7">
        <w:rPr>
          <w:rFonts w:eastAsia="Arial"/>
          <w:bCs/>
          <w:sz w:val="22"/>
          <w:szCs w:val="22"/>
        </w:rPr>
        <w:t xml:space="preserve"> район </w:t>
      </w:r>
      <w:proofErr w:type="spellStart"/>
      <w:r w:rsidR="00804DF7">
        <w:rPr>
          <w:rFonts w:eastAsia="Arial"/>
          <w:bCs/>
          <w:sz w:val="22"/>
          <w:szCs w:val="22"/>
        </w:rPr>
        <w:t>Стерлитамакский</w:t>
      </w:r>
      <w:proofErr w:type="spellEnd"/>
      <w:r w:rsidR="00804DF7">
        <w:rPr>
          <w:rFonts w:eastAsia="Arial"/>
          <w:bCs/>
          <w:sz w:val="22"/>
          <w:szCs w:val="22"/>
        </w:rPr>
        <w:t xml:space="preserve"> МУЭС </w:t>
      </w:r>
      <w:r w:rsidR="006208A5">
        <w:rPr>
          <w:rFonts w:eastAsia="Arial"/>
          <w:bCs/>
          <w:sz w:val="22"/>
          <w:szCs w:val="22"/>
        </w:rPr>
        <w:t>(</w:t>
      </w:r>
      <w:r w:rsidR="00804DF7">
        <w:rPr>
          <w:rFonts w:eastAsia="Arial"/>
          <w:bCs/>
          <w:sz w:val="22"/>
          <w:szCs w:val="22"/>
        </w:rPr>
        <w:t>74,12 к</w:t>
      </w:r>
      <w:r w:rsidR="006208A5">
        <w:rPr>
          <w:rFonts w:eastAsia="Arial"/>
          <w:bCs/>
          <w:sz w:val="22"/>
          <w:szCs w:val="22"/>
        </w:rPr>
        <w:t xml:space="preserve">м)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  <w:proofErr w:type="gramEnd"/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7B5477">
      <w:pPr>
        <w:pStyle w:val="af5"/>
        <w:numPr>
          <w:ilvl w:val="1"/>
          <w:numId w:val="32"/>
        </w:numPr>
        <w:ind w:right="-6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804DF7" w:rsidRPr="00F52D42">
        <w:rPr>
          <w:rFonts w:eastAsia="Arial"/>
          <w:bCs/>
          <w:sz w:val="22"/>
          <w:szCs w:val="22"/>
        </w:rPr>
        <w:t>строительств</w:t>
      </w:r>
      <w:r w:rsidR="00804DF7">
        <w:rPr>
          <w:rFonts w:eastAsia="Arial"/>
          <w:bCs/>
          <w:sz w:val="22"/>
          <w:szCs w:val="22"/>
        </w:rPr>
        <w:t>у</w:t>
      </w:r>
      <w:r w:rsidR="00804DF7" w:rsidRPr="00F52D42">
        <w:rPr>
          <w:rFonts w:eastAsia="Arial"/>
          <w:bCs/>
          <w:sz w:val="22"/>
          <w:szCs w:val="22"/>
        </w:rPr>
        <w:t xml:space="preserve"> </w:t>
      </w:r>
      <w:r w:rsidR="00804DF7">
        <w:rPr>
          <w:rFonts w:eastAsia="Arial"/>
          <w:bCs/>
          <w:sz w:val="22"/>
          <w:szCs w:val="22"/>
        </w:rPr>
        <w:t xml:space="preserve">МСС ВОЛП Петровск – Кулгунино – </w:t>
      </w:r>
      <w:proofErr w:type="spellStart"/>
      <w:r w:rsidR="00804DF7">
        <w:rPr>
          <w:rFonts w:eastAsia="Arial"/>
          <w:bCs/>
          <w:sz w:val="22"/>
          <w:szCs w:val="22"/>
        </w:rPr>
        <w:t>Бретяк</w:t>
      </w:r>
      <w:proofErr w:type="spellEnd"/>
      <w:r w:rsidR="00804DF7">
        <w:rPr>
          <w:rFonts w:eastAsia="Arial"/>
          <w:bCs/>
          <w:sz w:val="22"/>
          <w:szCs w:val="22"/>
        </w:rPr>
        <w:t xml:space="preserve">, </w:t>
      </w:r>
      <w:proofErr w:type="spellStart"/>
      <w:r w:rsidR="00804DF7">
        <w:rPr>
          <w:rFonts w:eastAsia="Arial"/>
          <w:bCs/>
          <w:sz w:val="22"/>
          <w:szCs w:val="22"/>
        </w:rPr>
        <w:t>Ишимбайский</w:t>
      </w:r>
      <w:proofErr w:type="spellEnd"/>
      <w:r w:rsidR="00804DF7">
        <w:rPr>
          <w:rFonts w:eastAsia="Arial"/>
          <w:bCs/>
          <w:sz w:val="22"/>
          <w:szCs w:val="22"/>
        </w:rPr>
        <w:t xml:space="preserve"> район </w:t>
      </w:r>
      <w:proofErr w:type="spellStart"/>
      <w:r w:rsidR="00804DF7">
        <w:rPr>
          <w:rFonts w:eastAsia="Arial"/>
          <w:bCs/>
          <w:sz w:val="22"/>
          <w:szCs w:val="22"/>
        </w:rPr>
        <w:t>Стерлитамакский</w:t>
      </w:r>
      <w:proofErr w:type="spellEnd"/>
      <w:r w:rsidR="00804DF7">
        <w:rPr>
          <w:rFonts w:eastAsia="Arial"/>
          <w:bCs/>
          <w:sz w:val="22"/>
          <w:szCs w:val="22"/>
        </w:rPr>
        <w:t xml:space="preserve"> МУЭС (74,12 км)</w:t>
      </w:r>
      <w:r w:rsidR="007B5477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(далее – «Работы)</w:t>
      </w:r>
      <w:proofErr w:type="gramStart"/>
      <w:r w:rsidR="00350A91" w:rsidRPr="00FE0A54">
        <w:rPr>
          <w:sz w:val="22"/>
          <w:szCs w:val="22"/>
        </w:rPr>
        <w:t>,в</w:t>
      </w:r>
      <w:proofErr w:type="gramEnd"/>
      <w:r w:rsidR="00350A91" w:rsidRPr="00FE0A54">
        <w:rPr>
          <w:sz w:val="22"/>
          <w:szCs w:val="22"/>
        </w:rPr>
        <w:t xml:space="preserve"> соответствии</w:t>
      </w:r>
      <w:r w:rsidR="007B0353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="00BE03CF">
        <w:rPr>
          <w:rFonts w:eastAsia="Arial"/>
          <w:bCs/>
          <w:sz w:val="22"/>
          <w:szCs w:val="22"/>
        </w:rPr>
        <w:t xml:space="preserve"> 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  <w:r w:rsidR="00DB25BA">
        <w:rPr>
          <w:sz w:val="22"/>
          <w:szCs w:val="22"/>
        </w:rPr>
        <w:t>.</w:t>
      </w:r>
    </w:p>
    <w:p w:rsidR="00DB25BA" w:rsidRPr="0009262A" w:rsidRDefault="00DB25BA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09262A">
        <w:rPr>
          <w:sz w:val="22"/>
          <w:szCs w:val="22"/>
        </w:rPr>
        <w:t>Стоимость материалов</w:t>
      </w:r>
      <w:r w:rsidR="00C57741" w:rsidRPr="0009262A">
        <w:rPr>
          <w:sz w:val="22"/>
          <w:szCs w:val="22"/>
        </w:rPr>
        <w:t xml:space="preserve">, неучтенных в </w:t>
      </w:r>
      <w:proofErr w:type="spellStart"/>
      <w:r w:rsidR="00C57741" w:rsidRPr="0009262A">
        <w:rPr>
          <w:sz w:val="22"/>
          <w:szCs w:val="22"/>
        </w:rPr>
        <w:t>ТЕРм</w:t>
      </w:r>
      <w:proofErr w:type="spellEnd"/>
      <w:r w:rsidR="00C57741" w:rsidRPr="0009262A">
        <w:rPr>
          <w:sz w:val="22"/>
          <w:szCs w:val="22"/>
        </w:rPr>
        <w:t>,</w:t>
      </w:r>
      <w:r w:rsidRPr="0009262A">
        <w:rPr>
          <w:sz w:val="22"/>
          <w:szCs w:val="22"/>
        </w:rPr>
        <w:t xml:space="preserve"> и оборудования, используемых при выполнении работ, не включена </w:t>
      </w:r>
      <w:proofErr w:type="gramStart"/>
      <w:r w:rsidRPr="0009262A">
        <w:rPr>
          <w:sz w:val="22"/>
          <w:szCs w:val="22"/>
        </w:rPr>
        <w:t>в</w:t>
      </w:r>
      <w:proofErr w:type="gramEnd"/>
      <w:r w:rsidRPr="0009262A">
        <w:rPr>
          <w:sz w:val="22"/>
          <w:szCs w:val="22"/>
        </w:rPr>
        <w:t xml:space="preserve"> указанную в п. 2.1. Договора стоимость работ.</w:t>
      </w:r>
    </w:p>
    <w:p w:rsidR="00DB25BA" w:rsidRPr="0009262A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09262A">
        <w:rPr>
          <w:sz w:val="22"/>
          <w:szCs w:val="22"/>
        </w:rPr>
        <w:t>Материалы для выполнения работ предоставляются Подрядчику Заказчиком. Перечень и стоимость</w:t>
      </w:r>
      <w:r w:rsidRPr="0009262A">
        <w:t xml:space="preserve"> </w:t>
      </w:r>
      <w:proofErr w:type="gramStart"/>
      <w:r w:rsidRPr="0009262A">
        <w:rPr>
          <w:sz w:val="22"/>
          <w:szCs w:val="22"/>
        </w:rPr>
        <w:t>строительных материалов, переданных Заказчиком Подрядчику и используемых Подрядчиком при исполнении настоящего Договора определяется</w:t>
      </w:r>
      <w:proofErr w:type="gramEnd"/>
      <w:r w:rsidRPr="0009262A">
        <w:rPr>
          <w:sz w:val="22"/>
          <w:szCs w:val="22"/>
        </w:rPr>
        <w:t xml:space="preserve"> в Дополнительном соглашении к Договору.  Стоимость использованных материалов включается в формы КС-2, КС-3 по стоимости, предоставленной Заказчиком. Стоимость переданных материалов не увеличивают стоимость подрядных работ. Оплата Подрядчиком стоимости переданных материалов осуществляется путем зачета по окончании выполнения работ по Договору.</w:t>
      </w:r>
    </w:p>
    <w:p w:rsidR="00290E4B" w:rsidRPr="00DB25BA" w:rsidRDefault="00DB25BA" w:rsidP="00DB25B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Стоимость </w:t>
      </w:r>
      <w:r w:rsidR="00350A91" w:rsidRPr="00DB25BA">
        <w:rPr>
          <w:sz w:val="22"/>
          <w:szCs w:val="22"/>
        </w:rPr>
        <w:t xml:space="preserve">работ и </w:t>
      </w:r>
      <w:r w:rsidR="006E77DD" w:rsidRPr="00DB25BA">
        <w:rPr>
          <w:sz w:val="22"/>
          <w:szCs w:val="22"/>
        </w:rPr>
        <w:t>план-</w:t>
      </w:r>
      <w:r w:rsidR="00350A91" w:rsidRPr="00DB25BA">
        <w:rPr>
          <w:sz w:val="22"/>
          <w:szCs w:val="22"/>
        </w:rPr>
        <w:t>график производства работ указаны в Приложении № 1, являющ</w:t>
      </w:r>
      <w:r w:rsidR="00BE03CF" w:rsidRPr="00DB25BA">
        <w:rPr>
          <w:sz w:val="22"/>
          <w:szCs w:val="22"/>
        </w:rPr>
        <w:t>и</w:t>
      </w:r>
      <w:r w:rsidR="00350A91" w:rsidRPr="00DB25BA">
        <w:rPr>
          <w:sz w:val="22"/>
          <w:szCs w:val="22"/>
        </w:rPr>
        <w:t>мся неотъемлемой часть Договора.</w:t>
      </w:r>
      <w:proofErr w:type="gramEnd"/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7B0353">
        <w:rPr>
          <w:szCs w:val="22"/>
        </w:rPr>
        <w:t xml:space="preserve"> 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="007B0353">
        <w:rPr>
          <w:sz w:val="22"/>
          <w:szCs w:val="22"/>
        </w:rPr>
        <w:t xml:space="preserve"> 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</w:t>
      </w:r>
      <w:r w:rsidR="007B0353" w:rsidRPr="005F707B">
        <w:rPr>
          <w:sz w:val="22"/>
          <w:szCs w:val="22"/>
        </w:rPr>
        <w:t xml:space="preserve"> </w:t>
      </w:r>
      <w:r w:rsidR="00BD5340" w:rsidRPr="005F707B">
        <w:rPr>
          <w:sz w:val="22"/>
          <w:szCs w:val="22"/>
        </w:rPr>
        <w:t>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proofErr w:type="gramStart"/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</w:t>
      </w:r>
      <w:proofErr w:type="gramEnd"/>
      <w:r w:rsidR="00BD5340" w:rsidRPr="00FE0A54">
        <w:rPr>
          <w:sz w:val="22"/>
          <w:szCs w:val="22"/>
        </w:rPr>
        <w:t>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  <w:r w:rsidR="00DB25BA">
        <w:rPr>
          <w:sz w:val="22"/>
          <w:szCs w:val="22"/>
        </w:rPr>
        <w:t>Исполнительная документация оформляется по РД 45.156-2000.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</w:t>
      </w:r>
      <w:r w:rsidR="007B0353">
        <w:rPr>
          <w:sz w:val="22"/>
          <w:szCs w:val="22"/>
        </w:rPr>
        <w:t xml:space="preserve"> </w:t>
      </w:r>
      <w:r w:rsidRPr="00FE0A54">
        <w:rPr>
          <w:sz w:val="22"/>
          <w:szCs w:val="22"/>
        </w:rPr>
        <w:t>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оборудования или иного имущества, переданного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Подрядчику для исполнения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7B0353">
        <w:rPr>
          <w:sz w:val="22"/>
          <w:szCs w:val="22"/>
        </w:rPr>
        <w:t xml:space="preserve"> 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C06565" w:rsidRPr="00C06565" w:rsidRDefault="00C06565" w:rsidP="00C06565">
      <w:pPr>
        <w:tabs>
          <w:tab w:val="left" w:pos="570"/>
          <w:tab w:val="left" w:pos="1134"/>
        </w:tabs>
        <w:ind w:left="-57" w:right="-6"/>
        <w:jc w:val="both"/>
        <w:outlineLvl w:val="1"/>
        <w:rPr>
          <w:sz w:val="22"/>
          <w:szCs w:val="22"/>
        </w:rPr>
      </w:pP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7B0353">
        <w:rPr>
          <w:sz w:val="22"/>
          <w:szCs w:val="22"/>
          <w:lang w:eastAsia="ru-RU"/>
        </w:rPr>
        <w:t xml:space="preserve"> 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7B0353">
        <w:rPr>
          <w:sz w:val="22"/>
          <w:szCs w:val="22"/>
          <w:lang w:eastAsia="ru-RU"/>
        </w:rPr>
        <w:t xml:space="preserve"> 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proofErr w:type="gramStart"/>
      <w:r w:rsidR="00624D4F" w:rsidRPr="00FE0A54">
        <w:rPr>
          <w:sz w:val="22"/>
          <w:szCs w:val="22"/>
        </w:rPr>
        <w:t>согласно</w:t>
      </w:r>
      <w:proofErr w:type="gramEnd"/>
      <w:r w:rsidR="00624D4F" w:rsidRPr="00FE0A54">
        <w:rPr>
          <w:sz w:val="22"/>
          <w:szCs w:val="22"/>
        </w:rPr>
        <w:t xml:space="preserve"> утвержденного</w:t>
      </w:r>
      <w:r w:rsidR="007B0353">
        <w:rPr>
          <w:sz w:val="22"/>
          <w:szCs w:val="22"/>
        </w:rPr>
        <w:t xml:space="preserve"> 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7B0353">
        <w:rPr>
          <w:sz w:val="22"/>
          <w:szCs w:val="22"/>
        </w:rPr>
        <w:t xml:space="preserve"> 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капитального </w:t>
      </w:r>
      <w:proofErr w:type="gramStart"/>
      <w:r w:rsidRPr="00FE0A54">
        <w:rPr>
          <w:sz w:val="22"/>
          <w:szCs w:val="22"/>
        </w:rPr>
        <w:t>строительства</w:t>
      </w:r>
      <w:proofErr w:type="gramEnd"/>
      <w:r w:rsidRPr="00FE0A54">
        <w:rPr>
          <w:sz w:val="22"/>
          <w:szCs w:val="22"/>
        </w:rPr>
        <w:t xml:space="preserve">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7B0353">
        <w:rPr>
          <w:sz w:val="22"/>
          <w:szCs w:val="22"/>
          <w:lang w:eastAsia="ru-RU"/>
        </w:rPr>
        <w:t xml:space="preserve"> 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7B0353">
        <w:rPr>
          <w:sz w:val="22"/>
          <w:szCs w:val="22"/>
          <w:lang w:eastAsia="ru-RU"/>
        </w:rPr>
        <w:t xml:space="preserve"> 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proofErr w:type="gramStart"/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</w:t>
      </w:r>
      <w:proofErr w:type="gramEnd"/>
      <w:r w:rsidR="000C6451" w:rsidRPr="00FE0A54">
        <w:rPr>
          <w:sz w:val="22"/>
          <w:szCs w:val="22"/>
          <w:lang w:eastAsia="ru-RU"/>
        </w:rPr>
        <w:t xml:space="preserve">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</w:t>
      </w:r>
      <w:proofErr w:type="spellStart"/>
      <w:r w:rsidR="00C53271" w:rsidRPr="00FE0A54">
        <w:rPr>
          <w:sz w:val="22"/>
          <w:szCs w:val="22"/>
        </w:rPr>
        <w:t>недостижения</w:t>
      </w:r>
      <w:proofErr w:type="spellEnd"/>
      <w:r w:rsidR="00C53271" w:rsidRPr="00FE0A54">
        <w:rPr>
          <w:sz w:val="22"/>
          <w:szCs w:val="22"/>
        </w:rPr>
        <w:t xml:space="preserve">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FE0A54">
        <w:rPr>
          <w:sz w:val="22"/>
          <w:szCs w:val="22"/>
          <w:lang w:eastAsia="ru-RU"/>
        </w:rPr>
        <w:t>с даты получения</w:t>
      </w:r>
      <w:proofErr w:type="gramEnd"/>
      <w:r w:rsidRPr="00FE0A54">
        <w:rPr>
          <w:sz w:val="22"/>
          <w:szCs w:val="22"/>
          <w:lang w:eastAsia="ru-RU"/>
        </w:rPr>
        <w:t xml:space="preserve">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Настоящий </w:t>
      </w:r>
      <w:proofErr w:type="gramStart"/>
      <w:r w:rsidR="00C53271" w:rsidRPr="00FE0A54">
        <w:rPr>
          <w:sz w:val="22"/>
          <w:szCs w:val="22"/>
        </w:rPr>
        <w:t>договор</w:t>
      </w:r>
      <w:proofErr w:type="gramEnd"/>
      <w:r w:rsidR="00C53271" w:rsidRPr="00FE0A54">
        <w:rPr>
          <w:sz w:val="22"/>
          <w:szCs w:val="22"/>
        </w:rPr>
        <w:t xml:space="preserve">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7B0353">
        <w:rPr>
          <w:sz w:val="22"/>
          <w:szCs w:val="22"/>
        </w:rPr>
        <w:t xml:space="preserve"> 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 xml:space="preserve">Настоящий </w:t>
      </w:r>
      <w:proofErr w:type="gramStart"/>
      <w:r w:rsidR="004C6C01" w:rsidRPr="00E642BF">
        <w:rPr>
          <w:sz w:val="22"/>
          <w:szCs w:val="22"/>
          <w:lang w:eastAsia="ru-RU"/>
        </w:rPr>
        <w:t>договор</w:t>
      </w:r>
      <w:proofErr w:type="gramEnd"/>
      <w:r w:rsidR="004C6C01" w:rsidRPr="00E642BF">
        <w:rPr>
          <w:sz w:val="22"/>
          <w:szCs w:val="22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 xml:space="preserve">- </w:t>
      </w:r>
      <w:r w:rsidR="00DB25BA">
        <w:rPr>
          <w:sz w:val="22"/>
          <w:szCs w:val="22"/>
        </w:rPr>
        <w:t>С</w:t>
      </w:r>
      <w:r w:rsidR="00C57741">
        <w:rPr>
          <w:sz w:val="22"/>
          <w:szCs w:val="22"/>
        </w:rPr>
        <w:t>остав исполнительной документации</w:t>
      </w:r>
      <w:r w:rsidR="00DB25BA">
        <w:rPr>
          <w:sz w:val="22"/>
          <w:szCs w:val="22"/>
        </w:rPr>
        <w:t>.</w:t>
      </w:r>
    </w:p>
    <w:p w:rsidR="00FB659E" w:rsidRPr="00FB659E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Башкортостан, </w:t>
      </w:r>
      <w:proofErr w:type="spellStart"/>
      <w:r w:rsidRPr="00FB659E">
        <w:rPr>
          <w:sz w:val="22"/>
          <w:szCs w:val="22"/>
        </w:rPr>
        <w:t>г</w:t>
      </w:r>
      <w:proofErr w:type="gramStart"/>
      <w:r w:rsidRPr="00FB659E">
        <w:rPr>
          <w:sz w:val="22"/>
          <w:szCs w:val="22"/>
        </w:rPr>
        <w:t>.У</w:t>
      </w:r>
      <w:proofErr w:type="gramEnd"/>
      <w:r w:rsidRPr="00FB659E">
        <w:rPr>
          <w:sz w:val="22"/>
          <w:szCs w:val="22"/>
        </w:rPr>
        <w:t>фа</w:t>
      </w:r>
      <w:proofErr w:type="spellEnd"/>
      <w:r w:rsidRPr="00FB659E">
        <w:rPr>
          <w:sz w:val="22"/>
          <w:szCs w:val="22"/>
        </w:rPr>
        <w:t>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proofErr w:type="gramStart"/>
      <w:r w:rsidRPr="00FB659E">
        <w:rPr>
          <w:sz w:val="22"/>
          <w:szCs w:val="22"/>
        </w:rPr>
        <w:t>р</w:t>
      </w:r>
      <w:proofErr w:type="gramEnd"/>
      <w:r w:rsidRPr="00FB659E">
        <w:rPr>
          <w:sz w:val="22"/>
          <w:szCs w:val="22"/>
        </w:rPr>
        <w:t>/счет 4070</w:t>
      </w:r>
      <w:r w:rsidR="000E1D12">
        <w:rPr>
          <w:sz w:val="22"/>
          <w:szCs w:val="22"/>
        </w:rPr>
        <w:t>2810129300000171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в филиале «Нижегородский» ОАО «Альфа-Банк» </w:t>
      </w:r>
      <w:proofErr w:type="spellStart"/>
      <w:r w:rsidRPr="00FB659E">
        <w:rPr>
          <w:sz w:val="22"/>
          <w:szCs w:val="22"/>
        </w:rPr>
        <w:t>г</w:t>
      </w:r>
      <w:proofErr w:type="gramStart"/>
      <w:r w:rsidRPr="00FB659E">
        <w:rPr>
          <w:sz w:val="22"/>
          <w:szCs w:val="22"/>
        </w:rPr>
        <w:t>.Н</w:t>
      </w:r>
      <w:proofErr w:type="gramEnd"/>
      <w:r w:rsidRPr="00FB659E">
        <w:rPr>
          <w:sz w:val="22"/>
          <w:szCs w:val="22"/>
        </w:rPr>
        <w:t>иж.Новгород</w:t>
      </w:r>
      <w:proofErr w:type="spellEnd"/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proofErr w:type="gramStart"/>
      <w:r w:rsidRPr="00FB659E">
        <w:rPr>
          <w:sz w:val="22"/>
          <w:szCs w:val="22"/>
        </w:rPr>
        <w:t>к</w:t>
      </w:r>
      <w:proofErr w:type="gramEnd"/>
      <w:r w:rsidRPr="00FB659E">
        <w:rPr>
          <w:sz w:val="22"/>
          <w:szCs w:val="22"/>
        </w:rPr>
        <w:t>/</w:t>
      </w:r>
      <w:proofErr w:type="gramStart"/>
      <w:r w:rsidRPr="00FB659E">
        <w:rPr>
          <w:sz w:val="22"/>
          <w:szCs w:val="22"/>
        </w:rPr>
        <w:t>счет</w:t>
      </w:r>
      <w:proofErr w:type="gramEnd"/>
      <w:r w:rsidRPr="00FB659E">
        <w:rPr>
          <w:sz w:val="22"/>
          <w:szCs w:val="22"/>
        </w:rPr>
        <w:t xml:space="preserve"> 30101810200000000824 в ГРКЦ ГУ Банка России по </w:t>
      </w:r>
      <w:proofErr w:type="spellStart"/>
      <w:r w:rsidRPr="00FB659E">
        <w:rPr>
          <w:sz w:val="22"/>
          <w:szCs w:val="22"/>
        </w:rPr>
        <w:t>Нижегород</w:t>
      </w:r>
      <w:proofErr w:type="spellEnd"/>
      <w:r w:rsidRPr="00FB659E">
        <w:rPr>
          <w:sz w:val="22"/>
          <w:szCs w:val="22"/>
        </w:rPr>
        <w:t>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  <w:bookmarkStart w:id="0" w:name="_GoBack"/>
      <w:bookmarkEnd w:id="0"/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Default="00BD2AE2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lastRenderedPageBreak/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Pr="00641A98" w:rsidRDefault="00A51945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 xml:space="preserve">на </w:t>
      </w:r>
      <w:r w:rsidR="00C57741">
        <w:rPr>
          <w:sz w:val="22"/>
          <w:szCs w:val="22"/>
        </w:rPr>
        <w:t>МСС ВОЛП</w:t>
      </w:r>
      <w:r w:rsidRPr="00CA3A44">
        <w:rPr>
          <w:sz w:val="22"/>
          <w:szCs w:val="22"/>
        </w:rPr>
        <w:t xml:space="preserve">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работ.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</w:r>
      <w:r w:rsidR="00C57741">
        <w:rPr>
          <w:sz w:val="22"/>
          <w:szCs w:val="22"/>
        </w:rPr>
        <w:t>Исполнительные схемы, планы, картограммы согласно РД 45.156-2000.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</w:t>
            </w:r>
            <w:proofErr w:type="spellStart"/>
            <w:r w:rsidRPr="00CA3A44">
              <w:rPr>
                <w:sz w:val="22"/>
                <w:szCs w:val="22"/>
              </w:rPr>
              <w:t>Сафеев</w:t>
            </w:r>
            <w:proofErr w:type="spellEnd"/>
            <w:r w:rsidRPr="00CA3A44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9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B8E" w:rsidRDefault="00122B8E">
      <w:r>
        <w:separator/>
      </w:r>
    </w:p>
  </w:endnote>
  <w:endnote w:type="continuationSeparator" w:id="0">
    <w:p w:rsidR="00122B8E" w:rsidRDefault="0012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F5" w:rsidRDefault="00584350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0E1D12">
      <w:rPr>
        <w:noProof/>
      </w:rPr>
      <w:t>2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B8E" w:rsidRDefault="00122B8E">
      <w:r>
        <w:separator/>
      </w:r>
    </w:p>
  </w:footnote>
  <w:footnote w:type="continuationSeparator" w:id="0">
    <w:p w:rsidR="00122B8E" w:rsidRDefault="00122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2C4B691C"/>
    <w:multiLevelType w:val="hybridMultilevel"/>
    <w:tmpl w:val="41526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1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2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5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7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2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9"/>
  </w:num>
  <w:num w:numId="12">
    <w:abstractNumId w:val="32"/>
  </w:num>
  <w:num w:numId="13">
    <w:abstractNumId w:val="21"/>
  </w:num>
  <w:num w:numId="14">
    <w:abstractNumId w:val="26"/>
  </w:num>
  <w:num w:numId="15">
    <w:abstractNumId w:val="20"/>
  </w:num>
  <w:num w:numId="16">
    <w:abstractNumId w:val="31"/>
  </w:num>
  <w:num w:numId="17">
    <w:abstractNumId w:val="18"/>
  </w:num>
  <w:num w:numId="18">
    <w:abstractNumId w:val="24"/>
  </w:num>
  <w:num w:numId="19">
    <w:abstractNumId w:val="12"/>
  </w:num>
  <w:num w:numId="20">
    <w:abstractNumId w:val="25"/>
  </w:num>
  <w:num w:numId="21">
    <w:abstractNumId w:val="28"/>
  </w:num>
  <w:num w:numId="22">
    <w:abstractNumId w:val="29"/>
  </w:num>
  <w:num w:numId="23">
    <w:abstractNumId w:val="13"/>
  </w:num>
  <w:num w:numId="24">
    <w:abstractNumId w:val="27"/>
  </w:num>
  <w:num w:numId="25">
    <w:abstractNumId w:val="16"/>
  </w:num>
  <w:num w:numId="26">
    <w:abstractNumId w:val="17"/>
  </w:num>
  <w:num w:numId="27">
    <w:abstractNumId w:val="22"/>
  </w:num>
  <w:num w:numId="28">
    <w:abstractNumId w:val="10"/>
  </w:num>
  <w:num w:numId="29">
    <w:abstractNumId w:val="11"/>
  </w:num>
  <w:num w:numId="30">
    <w:abstractNumId w:val="23"/>
  </w:num>
  <w:num w:numId="31">
    <w:abstractNumId w:val="14"/>
  </w:num>
  <w:num w:numId="32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0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0B00"/>
    <w:rsid w:val="00073828"/>
    <w:rsid w:val="000846C3"/>
    <w:rsid w:val="00086963"/>
    <w:rsid w:val="0009262A"/>
    <w:rsid w:val="0009436C"/>
    <w:rsid w:val="00097D75"/>
    <w:rsid w:val="000A14E8"/>
    <w:rsid w:val="000A7651"/>
    <w:rsid w:val="000C6451"/>
    <w:rsid w:val="000D474E"/>
    <w:rsid w:val="000D5DD6"/>
    <w:rsid w:val="000E1D12"/>
    <w:rsid w:val="000E7630"/>
    <w:rsid w:val="000F040D"/>
    <w:rsid w:val="000F3EC5"/>
    <w:rsid w:val="000F4A39"/>
    <w:rsid w:val="00110D5D"/>
    <w:rsid w:val="00120E1A"/>
    <w:rsid w:val="00121784"/>
    <w:rsid w:val="00121F57"/>
    <w:rsid w:val="00122B8E"/>
    <w:rsid w:val="001323EA"/>
    <w:rsid w:val="001328C4"/>
    <w:rsid w:val="00136BF4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835D6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17F9"/>
    <w:rsid w:val="002D6BAF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00B0"/>
    <w:rsid w:val="004C38E9"/>
    <w:rsid w:val="004C6886"/>
    <w:rsid w:val="004C6C01"/>
    <w:rsid w:val="004D1B6C"/>
    <w:rsid w:val="004D60A4"/>
    <w:rsid w:val="004E59EF"/>
    <w:rsid w:val="004E79CC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A76"/>
    <w:rsid w:val="00624D4F"/>
    <w:rsid w:val="00625BD4"/>
    <w:rsid w:val="00632053"/>
    <w:rsid w:val="00633340"/>
    <w:rsid w:val="0064219B"/>
    <w:rsid w:val="00643E5C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B7CDC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04DF7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06565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5774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B25BA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A74A9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350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84350"/>
    <w:rPr>
      <w:rFonts w:ascii="Wingdings" w:hAnsi="Wingdings"/>
    </w:rPr>
  </w:style>
  <w:style w:type="character" w:customStyle="1" w:styleId="WW8Num11z0">
    <w:name w:val="WW8Num1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84350"/>
  </w:style>
  <w:style w:type="character" w:styleId="a3">
    <w:name w:val="page number"/>
    <w:basedOn w:val="1"/>
    <w:rsid w:val="00584350"/>
  </w:style>
  <w:style w:type="paragraph" w:customStyle="1" w:styleId="a4">
    <w:name w:val="Заголовок"/>
    <w:basedOn w:val="a"/>
    <w:next w:val="a5"/>
    <w:rsid w:val="005843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4350"/>
    <w:pPr>
      <w:ind w:right="-483"/>
    </w:pPr>
    <w:rPr>
      <w:sz w:val="22"/>
    </w:rPr>
  </w:style>
  <w:style w:type="paragraph" w:styleId="a6">
    <w:name w:val="List"/>
    <w:basedOn w:val="a5"/>
    <w:rsid w:val="00584350"/>
    <w:rPr>
      <w:rFonts w:cs="Tahoma"/>
    </w:rPr>
  </w:style>
  <w:style w:type="paragraph" w:customStyle="1" w:styleId="10">
    <w:name w:val="Название1"/>
    <w:basedOn w:val="a"/>
    <w:rsid w:val="005843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84350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84350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84350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84350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8435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20D4F-BD42-4333-A09A-56EA0CAD1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Логинова Ольга Сергеевна</cp:lastModifiedBy>
  <cp:revision>9</cp:revision>
  <cp:lastPrinted>2014-05-29T10:21:00Z</cp:lastPrinted>
  <dcterms:created xsi:type="dcterms:W3CDTF">2014-05-28T10:02:00Z</dcterms:created>
  <dcterms:modified xsi:type="dcterms:W3CDTF">2014-06-05T03:59:00Z</dcterms:modified>
</cp:coreProperties>
</file>